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Живопись гр 4/5. (Преп. Дятлова Е.А.) 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Гармония по общему цветовому тону и насыщенности (на ненасыщенных цветах). Передача глубины пространства. Создание нескольких эскизов с разных мест. Создание нескольких эскизов с разных мест.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Эскизы натюрмортов в интерьере (1 предмет, ткань со складками).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Использование акварели, бумаги различного формата.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Задание: Натюрморт с одним предметом и драпировкой.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Рисуем натюрморт акварелью с керамической кружкой и драпировкой.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Фото нашего натюрморта.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074" w:dyaOrig="9111">
          <v:rect xmlns:o="urn:schemas-microsoft-com:office:office" xmlns:v="urn:schemas-microsoft-com:vml" id="rectole0000000000" style="width:303.700000pt;height:455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Для создания нашего натюрмотра понадобяться следующий материалы: бумага для акварели, акварельные краски, простой карандаш, кисточки, палитра, вода. Итак, приступим к рисованию.  На чистом листе акварельной бумаги намечаем простым карандашом чашку с ложечкой и контуры ткани, которая находится позади нашего натюрморта. Стараемся соблюдать  пропорции.  В данном случае видна очень яркая и выразительная тень от кружки,  поэтому также намечаем ее на нашем рисунке.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944" w:dyaOrig="9111">
          <v:rect xmlns:o="urn:schemas-microsoft-com:office:office" xmlns:v="urn:schemas-microsoft-com:vml" id="rectole0000000001" style="width:347.200000pt;height:455.5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На следующем этапе нашей работы, прописываем яркий тон драпировки. Покрываем самым светлым тоном, стараемся помнить, что в акварели мы всегда идем от светлого  к темному.  Краска должна быть достаточно разведена  водой, и она будет легко ложиться на акварельную бумагу.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147" w:dyaOrig="9111">
          <v:rect xmlns:o="urn:schemas-microsoft-com:office:office" xmlns:v="urn:schemas-microsoft-com:vml" id="rectole0000000002" style="width:357.350000pt;height:455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Теперь нам необходимо написать самый светлый тон для белой кружки. В акварели практически не используют черную краску, для получения серых оттенков нам необходимо взять три основных тона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желтую, синюю и красную. Оттенок серого будет зависеть от количества и процентного содержания любой из этих красок. Для более холодных оттенков, используем больше синего цвета,  для теплых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красного и желтого. Экспериментируйте,  все зависит от вас. В работе с акварелью нужна практика. Самым слабым раствором покрываем нашу кружку.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370" w:dyaOrig="9111">
          <v:rect xmlns:o="urn:schemas-microsoft-com:office:office" xmlns:v="urn:schemas-microsoft-com:vml" id="rectole0000000003" style="width:368.500000pt;height:455.5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Прописываем поверхность стола, где стоит белая керамическая кружка. Тон снова берем самый светлый.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491" w:dyaOrig="9111">
          <v:rect xmlns:o="urn:schemas-microsoft-com:office:office" xmlns:v="urn:schemas-microsoft-com:vml" id="rectole0000000004" style="width:374.550000pt;height:455.5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Возвращаемся к ткани, которой задрапирован задний фон нашего натюрморта. Более густым тоном прописываем складки на драпировке.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572" w:dyaOrig="9111">
          <v:rect xmlns:o="urn:schemas-microsoft-com:office:office" xmlns:v="urn:schemas-microsoft-com:vml" id="rectole0000000005" style="width:378.600000pt;height:455.5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Прописываем тени от кружки и под материалом. Благодаря этому кружка перестает висеть в воздухе. Тени очень важны в рисунке, они дают нам ощущение реальности, откуда в данный момент освещается наш объект, откуда светит солнце или другой источник света. Также прописываем более детально металлическую ложку.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Работаем снова с драпировкой. Постепенно притемняя складки, добавляя в яркую красную краску более темные тона. Мы можем добавлять и коричневые оттенки, и синие, и фиолетовые. Все зависит от источника света, а также от вашего личного видения тональности натюрморта.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410" w:dyaOrig="9111">
          <v:rect xmlns:o="urn:schemas-microsoft-com:office:office" xmlns:v="urn:schemas-microsoft-com:vml" id="rectole0000000006" style="width:370.500000pt;height:455.5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Даем время высохнуть драпировке, мы снова займемся кружкой. Внимательно присмотритесь: на белой керамике всегда есть блики более светлые, которые мы отмечали в самом начале, а также второстепенные блики. Они менее выражены, но без них не будет чувствоваться материал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белая керамика. Стараемся прописывать кружку более темным серым тоном, оставляя места для второстепенных бликов. Будьте внимательны. Прописываем тени в середине кружки, за ложечкой. Тень дает ощущение объемности и формы предмета.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9.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Усиливаем контрастность теней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под кружкой, ложкой, драпировкой.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592" w:dyaOrig="9111">
          <v:rect xmlns:o="urn:schemas-microsoft-com:office:office" xmlns:v="urn:schemas-microsoft-com:vml" id="rectole0000000007" style="width:379.600000pt;height:455.5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Прописываем чай, который налит в нашу кружку, а также металлическую ложку. Стараемся показать прозрачность напитка, ложку, которая просвечивается через чай.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11.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Это последний этап нашей работы. Мы усиливаем тональность и контрастность нашего рисунка. На этом периоде работы старайтесь не перетемнить вашу работу. Акварель должная остаться акварелью, а если вы дадите более густые краски, то рисунок станет напоминать гуашь. Вовремя остановитесь, отойдите в сторону, и посмотрите издалека. Лучше чаще вставать, и если вам еще захочется где-нибудь  добавить тона, проверяйте все на глаз издалека.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7410" w:dyaOrig="9111">
          <v:rect xmlns:o="urn:schemas-microsoft-com:office:office" xmlns:v="urn:schemas-microsoft-com:vml" id="rectole0000000008" style="width:370.500000pt;height:455.5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Дома можно составить свой натюрморт из фруктов и овощей. Свет должен падать на натюрморт слева.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Берём лист бумаги и распологаем его вертикально.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Простым карандашом делаем набросок. Компануем предметы на листе так, чтобы рисунок был в центре. Предметы не должны быть слишком большие и не слишком мелкие.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Делаем более детальную прорисовку.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Приступаем к работе красками. не забываем, что акварель смешивается водой в палитре.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Рользуясь палитрой разводим акварель и подбираем нужные тона.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Наносим кисточкой краску на рисунок. Тыква у нас оранжевая, с коричневым, яблоко жёлтое. Там где падает свет от лампы краски светлее, там где тень- темнее или насыщенее.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 помощью кисти разводим краску в палитре, смешивая мы получаем нужный нам цвет. Добавив больше воды мы получаем цвет светлее.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От лампы на предметы падает свет, а значит появляются блики, как маленькие окошечки. Оставляем их не закрашенные.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На предметах появляются блики от зелёной драпировки.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Приступаем к драпировкам.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32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Развиваем фантазию и воображение, учимся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numbering.xml" Id="docRId18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styles.xml" Id="docRId19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